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93" w:rsidRDefault="008C31C9" w:rsidP="008C31C9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Cs w:val="48"/>
        </w:rPr>
        <w:t xml:space="preserve">Тема урока: </w:t>
      </w:r>
      <w:r w:rsidR="00A60D93" w:rsidRPr="00A60D93">
        <w:rPr>
          <w:rFonts w:ascii="Times New Roman" w:eastAsia="Times New Roman" w:hAnsi="Times New Roman" w:cs="Times New Roman"/>
          <w:b/>
          <w:bCs/>
          <w:kern w:val="36"/>
          <w:szCs w:val="48"/>
        </w:rPr>
        <w:t>Электротехническ</w:t>
      </w:r>
      <w:r w:rsidRPr="008C31C9">
        <w:rPr>
          <w:rFonts w:ascii="Times New Roman" w:eastAsia="Times New Roman" w:hAnsi="Times New Roman" w:cs="Times New Roman"/>
          <w:b/>
          <w:bCs/>
          <w:kern w:val="36"/>
          <w:szCs w:val="48"/>
        </w:rPr>
        <w:t>и</w:t>
      </w:r>
      <w:r w:rsidR="00A60D93" w:rsidRPr="00A60D93">
        <w:rPr>
          <w:rFonts w:ascii="Times New Roman" w:eastAsia="Times New Roman" w:hAnsi="Times New Roman" w:cs="Times New Roman"/>
          <w:b/>
          <w:bCs/>
          <w:kern w:val="36"/>
          <w:szCs w:val="48"/>
        </w:rPr>
        <w:t>е</w:t>
      </w:r>
      <w:r w:rsidRPr="008C31C9">
        <w:rPr>
          <w:rFonts w:ascii="Times New Roman" w:eastAsia="Times New Roman" w:hAnsi="Times New Roman" w:cs="Times New Roman"/>
          <w:b/>
          <w:bCs/>
          <w:kern w:val="36"/>
          <w:szCs w:val="48"/>
        </w:rPr>
        <w:t xml:space="preserve"> материал</w:t>
      </w:r>
      <w:r w:rsidR="00A60D93" w:rsidRPr="00A60D93">
        <w:rPr>
          <w:rFonts w:ascii="Times New Roman" w:eastAsia="Times New Roman" w:hAnsi="Times New Roman" w:cs="Times New Roman"/>
          <w:b/>
          <w:bCs/>
          <w:kern w:val="36"/>
          <w:szCs w:val="48"/>
        </w:rPr>
        <w:t>ы и их классификация</w:t>
      </w:r>
    </w:p>
    <w:p w:rsidR="008C31C9" w:rsidRPr="00A60D93" w:rsidRDefault="008C31C9" w:rsidP="008C31C9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Cs w:val="48"/>
        </w:rPr>
        <w:t xml:space="preserve">Цель урока: </w:t>
      </w:r>
      <w:r w:rsidRPr="008C31C9">
        <w:rPr>
          <w:rFonts w:ascii="Times New Roman" w:eastAsia="Times New Roman" w:hAnsi="Times New Roman" w:cs="Times New Roman"/>
          <w:bCs/>
          <w:kern w:val="36"/>
          <w:szCs w:val="48"/>
        </w:rPr>
        <w:t>определять характеристики материалов по справочникам; выбирать материалы по их свойствам и условиям эксплуатации</w:t>
      </w:r>
    </w:p>
    <w:p w:rsidR="008C31C9" w:rsidRDefault="008C31C9" w:rsidP="008C31C9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</w:rPr>
      </w:pPr>
      <w:r w:rsidRPr="008C31C9">
        <w:rPr>
          <w:rFonts w:ascii="Times New Roman" w:eastAsia="Times New Roman" w:hAnsi="Times New Roman" w:cs="Times New Roman"/>
          <w:b/>
          <w:kern w:val="0"/>
        </w:rPr>
        <w:t>Основной материал</w:t>
      </w:r>
    </w:p>
    <w:p w:rsidR="008C31C9" w:rsidRPr="008C31C9" w:rsidRDefault="008C31C9" w:rsidP="008C31C9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</w:rPr>
      </w:pP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Материалы, используемые для изготовления любого электрооборудования, можно разделить на две большие группы: конструкционные и электротехнические.</w:t>
      </w:r>
    </w:p>
    <w:p w:rsid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Конструкционные материалы (</w:t>
      </w:r>
      <w:proofErr w:type="gramStart"/>
      <w:r w:rsidRPr="00A60D93">
        <w:rPr>
          <w:rFonts w:ascii="Times New Roman" w:eastAsia="Times New Roman" w:hAnsi="Times New Roman" w:cs="Times New Roman"/>
          <w:kern w:val="0"/>
        </w:rPr>
        <w:t>КМ</w:t>
      </w:r>
      <w:proofErr w:type="gramEnd"/>
      <w:r w:rsidRPr="00A60D93">
        <w:rPr>
          <w:rFonts w:ascii="Times New Roman" w:eastAsia="Times New Roman" w:hAnsi="Times New Roman" w:cs="Times New Roman"/>
          <w:kern w:val="0"/>
        </w:rPr>
        <w:t>) используют для изготовления несущих конструкций, вспомогательных деталей и узлов, которые несут не только механические нагрузки, но и электр</w:t>
      </w:r>
      <w:r w:rsidRPr="00A60D93">
        <w:rPr>
          <w:rFonts w:ascii="Times New Roman" w:eastAsia="Times New Roman" w:hAnsi="Times New Roman" w:cs="Times New Roman"/>
          <w:kern w:val="0"/>
        </w:rPr>
        <w:t>и</w:t>
      </w:r>
      <w:r w:rsidRPr="00A60D93">
        <w:rPr>
          <w:rFonts w:ascii="Times New Roman" w:eastAsia="Times New Roman" w:hAnsi="Times New Roman" w:cs="Times New Roman"/>
          <w:kern w:val="0"/>
        </w:rPr>
        <w:t xml:space="preserve">ческие: корпуса для электрооборудования, шасси для монтажа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электросхем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>, шкалы, органы упра</w:t>
      </w:r>
      <w:r w:rsidRPr="00A60D93">
        <w:rPr>
          <w:rFonts w:ascii="Times New Roman" w:eastAsia="Times New Roman" w:hAnsi="Times New Roman" w:cs="Times New Roman"/>
          <w:kern w:val="0"/>
        </w:rPr>
        <w:t>в</w:t>
      </w:r>
      <w:r w:rsidRPr="00A60D93">
        <w:rPr>
          <w:rFonts w:ascii="Times New Roman" w:eastAsia="Times New Roman" w:hAnsi="Times New Roman" w:cs="Times New Roman"/>
          <w:kern w:val="0"/>
        </w:rPr>
        <w:t>ления (кнопки, тумблеры) и т. п.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proofErr w:type="gramStart"/>
      <w:r w:rsidRPr="00A60D93">
        <w:rPr>
          <w:rFonts w:ascii="Times New Roman" w:eastAsia="Times New Roman" w:hAnsi="Times New Roman" w:cs="Times New Roman"/>
          <w:b/>
          <w:bCs/>
          <w:kern w:val="0"/>
        </w:rPr>
        <w:t>Электротехнические материалы</w:t>
      </w:r>
      <w:r w:rsidRPr="00A60D93">
        <w:rPr>
          <w:rFonts w:ascii="Times New Roman" w:eastAsia="Times New Roman" w:hAnsi="Times New Roman" w:cs="Times New Roman"/>
          <w:kern w:val="0"/>
        </w:rPr>
        <w:t xml:space="preserve"> (ЭТМ) применяют для производства элементов и деталей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электросхем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 xml:space="preserve">, осуществляющих прохождение электрического тока, его электрическую изоляцию, генерацию, усиление, выпрямление, модуляцию и т. п. Для этого необходимы провода, кабели, волноводы, изоляторы, резисторы, магниты, трансформаторы, диоды, транзисторы и т. п. </w:t>
      </w:r>
      <w:proofErr w:type="gramEnd"/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Любая по сложности электрическая схема состоит из элементов, изготовленных из четырех основных классов ЭТМ: диэлектрических, полупроводниковых, проводниковых и магнитных.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proofErr w:type="spellStart"/>
      <w:r w:rsidRPr="00A60D93">
        <w:rPr>
          <w:rFonts w:ascii="Times New Roman" w:eastAsia="Times New Roman" w:hAnsi="Times New Roman" w:cs="Times New Roman"/>
          <w:kern w:val="0"/>
        </w:rPr>
        <w:t>Диэлетрические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 xml:space="preserve"> материалы обладают способностью поляризоваться под действием прил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>женного электрического поля и подразделяются на пассивные и активные диэлектрики.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b/>
          <w:bCs/>
          <w:kern w:val="0"/>
        </w:rPr>
        <w:t>Пассивные диэлектрики</w:t>
      </w:r>
      <w:r w:rsidRPr="00A60D93">
        <w:rPr>
          <w:rFonts w:ascii="Times New Roman" w:eastAsia="Times New Roman" w:hAnsi="Times New Roman" w:cs="Times New Roman"/>
          <w:kern w:val="0"/>
        </w:rPr>
        <w:t xml:space="preserve"> используют для создания электрической изоляции токопровод</w:t>
      </w:r>
      <w:r w:rsidRPr="00A60D93">
        <w:rPr>
          <w:rFonts w:ascii="Times New Roman" w:eastAsia="Times New Roman" w:hAnsi="Times New Roman" w:cs="Times New Roman"/>
          <w:kern w:val="0"/>
        </w:rPr>
        <w:t>я</w:t>
      </w:r>
      <w:r w:rsidRPr="00A60D93">
        <w:rPr>
          <w:rFonts w:ascii="Times New Roman" w:eastAsia="Times New Roman" w:hAnsi="Times New Roman" w:cs="Times New Roman"/>
          <w:kern w:val="0"/>
        </w:rPr>
        <w:t xml:space="preserve">щих частей – являются материалами электроизоляционными. В электрических конденсаторах они служат для создания определенной электрической емкости; в данном случае важную роль играет их относительная диэлектрическая проницаемость </w:t>
      </w:r>
      <w:r w:rsidRPr="00A60D93">
        <w:rPr>
          <w:rFonts w:ascii="Times New Roman" w:eastAsia="Times New Roman" w:hAnsi="Times New Roman" w:cs="Times New Roman"/>
          <w:kern w:val="0"/>
        </w:rPr>
        <w:sym w:font="Symbol" w:char="F065"/>
      </w:r>
      <w:r w:rsidRPr="00A60D93">
        <w:rPr>
          <w:rFonts w:ascii="Times New Roman" w:eastAsia="Times New Roman" w:hAnsi="Times New Roman" w:cs="Times New Roman"/>
          <w:kern w:val="0"/>
        </w:rPr>
        <w:t xml:space="preserve"> – чем она выше, тем меньше габарит и вес конденсаторов;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b/>
          <w:bCs/>
          <w:kern w:val="0"/>
        </w:rPr>
        <w:t>Активные диэлектрики</w:t>
      </w:r>
      <w:r w:rsidRPr="00A60D93">
        <w:rPr>
          <w:rFonts w:ascii="Times New Roman" w:eastAsia="Times New Roman" w:hAnsi="Times New Roman" w:cs="Times New Roman"/>
          <w:kern w:val="0"/>
        </w:rPr>
        <w:t xml:space="preserve"> применяют для изготовления активных элементов и деталей эле</w:t>
      </w:r>
      <w:r w:rsidRPr="00A60D93">
        <w:rPr>
          <w:rFonts w:ascii="Times New Roman" w:eastAsia="Times New Roman" w:hAnsi="Times New Roman" w:cs="Times New Roman"/>
          <w:kern w:val="0"/>
        </w:rPr>
        <w:t>к</w:t>
      </w:r>
      <w:r w:rsidRPr="00A60D93">
        <w:rPr>
          <w:rFonts w:ascii="Times New Roman" w:eastAsia="Times New Roman" w:hAnsi="Times New Roman" w:cs="Times New Roman"/>
          <w:kern w:val="0"/>
        </w:rPr>
        <w:t>трических схем. Эти детали служат для генерации, усиления, модуляции, преобразования эле</w:t>
      </w:r>
      <w:r w:rsidRPr="00A60D93">
        <w:rPr>
          <w:rFonts w:ascii="Times New Roman" w:eastAsia="Times New Roman" w:hAnsi="Times New Roman" w:cs="Times New Roman"/>
          <w:kern w:val="0"/>
        </w:rPr>
        <w:t>к</w:t>
      </w:r>
      <w:r w:rsidRPr="00A60D93">
        <w:rPr>
          <w:rFonts w:ascii="Times New Roman" w:eastAsia="Times New Roman" w:hAnsi="Times New Roman" w:cs="Times New Roman"/>
          <w:kern w:val="0"/>
        </w:rPr>
        <w:t>трического сигнала (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пьезоэлектрики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>, люминофоры, электрооптические материалы, жидкие кр</w:t>
      </w:r>
      <w:r w:rsidRPr="00A60D93">
        <w:rPr>
          <w:rFonts w:ascii="Times New Roman" w:eastAsia="Times New Roman" w:hAnsi="Times New Roman" w:cs="Times New Roman"/>
          <w:kern w:val="0"/>
        </w:rPr>
        <w:t>и</w:t>
      </w:r>
      <w:r w:rsidRPr="00A60D93">
        <w:rPr>
          <w:rFonts w:ascii="Times New Roman" w:eastAsia="Times New Roman" w:hAnsi="Times New Roman" w:cs="Times New Roman"/>
          <w:kern w:val="0"/>
        </w:rPr>
        <w:t>сталлы и др.).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Полупроводниковые материалы по величине удельной электропроводности занимают пр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>межуточное положение между диэлектриками и проводниками; их характерная особенность – з</w:t>
      </w:r>
      <w:r w:rsidRPr="00A60D93">
        <w:rPr>
          <w:rFonts w:ascii="Times New Roman" w:eastAsia="Times New Roman" w:hAnsi="Times New Roman" w:cs="Times New Roman"/>
          <w:kern w:val="0"/>
        </w:rPr>
        <w:t>а</w:t>
      </w:r>
      <w:r w:rsidRPr="00A60D93">
        <w:rPr>
          <w:rFonts w:ascii="Times New Roman" w:eastAsia="Times New Roman" w:hAnsi="Times New Roman" w:cs="Times New Roman"/>
          <w:kern w:val="0"/>
        </w:rPr>
        <w:t>висимость электропроводности от интенсивности внешнего энергетического воздействия: напр</w:t>
      </w:r>
      <w:r w:rsidRPr="00A60D93">
        <w:rPr>
          <w:rFonts w:ascii="Times New Roman" w:eastAsia="Times New Roman" w:hAnsi="Times New Roman" w:cs="Times New Roman"/>
          <w:kern w:val="0"/>
        </w:rPr>
        <w:t>я</w:t>
      </w:r>
      <w:r w:rsidRPr="00A60D93">
        <w:rPr>
          <w:rFonts w:ascii="Times New Roman" w:eastAsia="Times New Roman" w:hAnsi="Times New Roman" w:cs="Times New Roman"/>
          <w:kern w:val="0"/>
        </w:rPr>
        <w:t>женности энергетического поля, температуры, давления, освещенности и т. п. Названная особе</w:t>
      </w:r>
      <w:r w:rsidRPr="00A60D93">
        <w:rPr>
          <w:rFonts w:ascii="Times New Roman" w:eastAsia="Times New Roman" w:hAnsi="Times New Roman" w:cs="Times New Roman"/>
          <w:kern w:val="0"/>
        </w:rPr>
        <w:t>н</w:t>
      </w:r>
      <w:r w:rsidRPr="00A60D93">
        <w:rPr>
          <w:rFonts w:ascii="Times New Roman" w:eastAsia="Times New Roman" w:hAnsi="Times New Roman" w:cs="Times New Roman"/>
          <w:kern w:val="0"/>
        </w:rPr>
        <w:t>ность заложена в основу работы полупроводниковых приборов: диодов, транзисторов, термист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 xml:space="preserve">ров,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тензодатчиков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 xml:space="preserve"> и др.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Проводниковые материалы подразделяются на четыре подкласса: материалы высокой пров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 xml:space="preserve">димости, сверхпроводники и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криопроводники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>, материалы высокого (заданного) сопротивления и контактные материалы.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Материалы высокой проводимости необходимы, чтобы электрический ток проходил с мин</w:t>
      </w:r>
      <w:r w:rsidRPr="00A60D93">
        <w:rPr>
          <w:rFonts w:ascii="Times New Roman" w:eastAsia="Times New Roman" w:hAnsi="Times New Roman" w:cs="Times New Roman"/>
          <w:kern w:val="0"/>
        </w:rPr>
        <w:t>и</w:t>
      </w:r>
      <w:r w:rsidRPr="00A60D93">
        <w:rPr>
          <w:rFonts w:ascii="Times New Roman" w:eastAsia="Times New Roman" w:hAnsi="Times New Roman" w:cs="Times New Roman"/>
          <w:kern w:val="0"/>
        </w:rPr>
        <w:t>мальными потерями, к ним относятся металлы: серебро, золото, медь, алюминий и их сплавы; из них изготавливают провода, кабели, контакты и другие токопроводящие части электроустановок.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Сверхпроводниками являются материалы, у которых при температуре ниже критической с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 xml:space="preserve">противление электрическому току становится равным нулю.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Криопроводники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 xml:space="preserve"> – материалы выс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>кой проводимости, работающие при криогенных температурах (– 195</w:t>
      </w:r>
      <w:r w:rsidRPr="00A60D93">
        <w:rPr>
          <w:rFonts w:ascii="Times New Roman" w:eastAsia="Times New Roman" w:hAnsi="Times New Roman" w:cs="Times New Roman"/>
          <w:kern w:val="0"/>
        </w:rPr>
        <w:sym w:font="Symbol" w:char="F0B0"/>
      </w:r>
      <w:r w:rsidRPr="00A60D93">
        <w:rPr>
          <w:rFonts w:ascii="Times New Roman" w:eastAsia="Times New Roman" w:hAnsi="Times New Roman" w:cs="Times New Roman"/>
          <w:kern w:val="0"/>
        </w:rPr>
        <w:t>С).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Проводниковыми материалами высокого сопротивления являются металлические сплавы, образующие твердые растворы, из них изготавливают резисторы, термопары, электронагревател</w:t>
      </w:r>
      <w:r w:rsidRPr="00A60D93">
        <w:rPr>
          <w:rFonts w:ascii="Times New Roman" w:eastAsia="Times New Roman" w:hAnsi="Times New Roman" w:cs="Times New Roman"/>
          <w:kern w:val="0"/>
        </w:rPr>
        <w:t>ь</w:t>
      </w:r>
      <w:r w:rsidRPr="00A60D93">
        <w:rPr>
          <w:rFonts w:ascii="Times New Roman" w:eastAsia="Times New Roman" w:hAnsi="Times New Roman" w:cs="Times New Roman"/>
          <w:kern w:val="0"/>
        </w:rPr>
        <w:t>ные элементы.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>Контактные материалы идут на изготовление скользящих и разрывных контактов, они ра</w:t>
      </w:r>
      <w:r w:rsidRPr="00A60D93">
        <w:rPr>
          <w:rFonts w:ascii="Times New Roman" w:eastAsia="Times New Roman" w:hAnsi="Times New Roman" w:cs="Times New Roman"/>
          <w:kern w:val="0"/>
        </w:rPr>
        <w:t>з</w:t>
      </w:r>
      <w:r w:rsidRPr="00A60D93">
        <w:rPr>
          <w:rFonts w:ascii="Times New Roman" w:eastAsia="Times New Roman" w:hAnsi="Times New Roman" w:cs="Times New Roman"/>
          <w:kern w:val="0"/>
        </w:rPr>
        <w:t>нообразны по своему составу и строению: это и металлы высокой проводимости, и тугоплавкие металлы (вольфрам, тантал, молибден и др.) повышенной стойкостью к воздействию электрич</w:t>
      </w:r>
      <w:r w:rsidRPr="00A60D93">
        <w:rPr>
          <w:rFonts w:ascii="Times New Roman" w:eastAsia="Times New Roman" w:hAnsi="Times New Roman" w:cs="Times New Roman"/>
          <w:kern w:val="0"/>
        </w:rPr>
        <w:t>е</w:t>
      </w:r>
      <w:r w:rsidRPr="00A60D93">
        <w:rPr>
          <w:rFonts w:ascii="Times New Roman" w:eastAsia="Times New Roman" w:hAnsi="Times New Roman" w:cs="Times New Roman"/>
          <w:kern w:val="0"/>
        </w:rPr>
        <w:t>ской дуги, образующейся при разрыве контактов.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t xml:space="preserve">К магнитным материалам относят ферромагнетики и ферриты, их магнитная проницаемость имеет высокие значения и зависит от напряженности внешнего магнитного поля и температуры. Магнитные материалы применяют в качестве </w:t>
      </w:r>
      <w:proofErr w:type="spellStart"/>
      <w:r w:rsidRPr="00A60D93">
        <w:rPr>
          <w:rFonts w:ascii="Times New Roman" w:eastAsia="Times New Roman" w:hAnsi="Times New Roman" w:cs="Times New Roman"/>
          <w:kern w:val="0"/>
        </w:rPr>
        <w:t>магнитопроводов</w:t>
      </w:r>
      <w:proofErr w:type="spellEnd"/>
      <w:r w:rsidRPr="00A60D93">
        <w:rPr>
          <w:rFonts w:ascii="Times New Roman" w:eastAsia="Times New Roman" w:hAnsi="Times New Roman" w:cs="Times New Roman"/>
          <w:kern w:val="0"/>
        </w:rPr>
        <w:t xml:space="preserve"> для концентрации магнитного п</w:t>
      </w:r>
      <w:r w:rsidRPr="00A60D93">
        <w:rPr>
          <w:rFonts w:ascii="Times New Roman" w:eastAsia="Times New Roman" w:hAnsi="Times New Roman" w:cs="Times New Roman"/>
          <w:kern w:val="0"/>
        </w:rPr>
        <w:t>о</w:t>
      </w:r>
      <w:r w:rsidRPr="00A60D93">
        <w:rPr>
          <w:rFonts w:ascii="Times New Roman" w:eastAsia="Times New Roman" w:hAnsi="Times New Roman" w:cs="Times New Roman"/>
          <w:kern w:val="0"/>
        </w:rPr>
        <w:t>ля в сердечниках катушек индуктивности и дросселей.</w:t>
      </w:r>
    </w:p>
    <w:p w:rsidR="00A60D93" w:rsidRPr="00A60D93" w:rsidRDefault="00A60D93" w:rsidP="008C31C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A60D93">
        <w:rPr>
          <w:rFonts w:ascii="Times New Roman" w:eastAsia="Times New Roman" w:hAnsi="Times New Roman" w:cs="Times New Roman"/>
          <w:kern w:val="0"/>
        </w:rPr>
        <w:lastRenderedPageBreak/>
        <w:t>Магнитные материалы способны сильно намагничиваться даже в слабых полях, некоторые из них сохраняют намагниченность после снятия внешнего магнитного поля. К наиболее широко используемым магнитным материалам относятся железо, кобальт, никель и их сплавы.</w:t>
      </w:r>
    </w:p>
    <w:p w:rsidR="001037D6" w:rsidRDefault="001037D6" w:rsidP="00A60D93">
      <w:pPr>
        <w:pStyle w:val="Firstlineindent"/>
        <w:ind w:firstLine="567"/>
      </w:pPr>
    </w:p>
    <w:p w:rsidR="008C31C9" w:rsidRDefault="008C31C9" w:rsidP="00A60D93">
      <w:pPr>
        <w:pStyle w:val="Firstlineindent"/>
        <w:ind w:firstLine="567"/>
        <w:rPr>
          <w:b/>
          <w:sz w:val="24"/>
        </w:rPr>
      </w:pPr>
      <w:r w:rsidRPr="008C31C9">
        <w:rPr>
          <w:b/>
          <w:sz w:val="24"/>
        </w:rPr>
        <w:t xml:space="preserve">Самостоятельная работа: </w:t>
      </w:r>
    </w:p>
    <w:p w:rsidR="008C31C9" w:rsidRDefault="008C31C9" w:rsidP="008C31C9">
      <w:pPr>
        <w:pStyle w:val="af1"/>
        <w:numPr>
          <w:ilvl w:val="0"/>
          <w:numId w:val="1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напряжение надо создать на концах проводника сопротивлением 20 Ом, чтобы в нем возникла сила тока 0,5</w:t>
      </w:r>
      <w:proofErr w:type="gramStart"/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C31C9" w:rsidRDefault="008C31C9" w:rsidP="008C31C9">
      <w:pPr>
        <w:pStyle w:val="af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1C9" w:rsidRDefault="008C31C9" w:rsidP="008C31C9">
      <w:pPr>
        <w:pStyle w:val="af1"/>
        <w:numPr>
          <w:ilvl w:val="0"/>
          <w:numId w:val="1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напряжении 1,2 </w:t>
      </w:r>
      <w:proofErr w:type="spellStart"/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496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тока в цепи одной из секций телевизора равна 50 мА. Чему рано сопротивление этой секции?</w:t>
      </w:r>
    </w:p>
    <w:p w:rsidR="008C31C9" w:rsidRDefault="008C31C9" w:rsidP="008C31C9">
      <w:pPr>
        <w:pStyle w:val="Firstlineindent"/>
        <w:ind w:firstLine="0"/>
        <w:rPr>
          <w:b/>
          <w:sz w:val="24"/>
        </w:rPr>
      </w:pPr>
    </w:p>
    <w:p w:rsidR="008C31C9" w:rsidRPr="008C31C9" w:rsidRDefault="008C31C9" w:rsidP="008C31C9">
      <w:pPr>
        <w:pStyle w:val="Firstlineindent"/>
        <w:ind w:firstLine="0"/>
        <w:rPr>
          <w:b/>
          <w:sz w:val="24"/>
        </w:rPr>
      </w:pPr>
      <w:r>
        <w:rPr>
          <w:b/>
          <w:sz w:val="24"/>
        </w:rPr>
        <w:t xml:space="preserve">Законспектировать лекцию, задание присылаем на </w:t>
      </w:r>
      <w:proofErr w:type="spellStart"/>
      <w:r>
        <w:rPr>
          <w:b/>
          <w:sz w:val="24"/>
        </w:rPr>
        <w:t>эл</w:t>
      </w:r>
      <w:proofErr w:type="gramStart"/>
      <w:r>
        <w:rPr>
          <w:b/>
          <w:sz w:val="24"/>
        </w:rPr>
        <w:t>.п</w:t>
      </w:r>
      <w:proofErr w:type="gramEnd"/>
      <w:r>
        <w:rPr>
          <w:b/>
          <w:sz w:val="24"/>
        </w:rPr>
        <w:t>очту</w:t>
      </w:r>
      <w:proofErr w:type="spellEnd"/>
      <w:r>
        <w:rPr>
          <w:b/>
          <w:sz w:val="24"/>
        </w:rPr>
        <w:t>:</w:t>
      </w:r>
      <w:r w:rsidRPr="008C31C9">
        <w:rPr>
          <w:b/>
          <w:sz w:val="24"/>
        </w:rPr>
        <w:t xml:space="preserve"> </w:t>
      </w:r>
      <w:hyperlink r:id="rId8" w:history="1">
        <w:r w:rsidRPr="003E5B4C">
          <w:rPr>
            <w:rStyle w:val="af2"/>
            <w:b/>
            <w:sz w:val="24"/>
            <w:lang w:val="en-US"/>
          </w:rPr>
          <w:t>ilmira</w:t>
        </w:r>
        <w:r w:rsidRPr="008C31C9">
          <w:rPr>
            <w:rStyle w:val="af2"/>
            <w:b/>
            <w:sz w:val="24"/>
          </w:rPr>
          <w:t>-</w:t>
        </w:r>
        <w:r w:rsidRPr="003E5B4C">
          <w:rPr>
            <w:rStyle w:val="af2"/>
            <w:b/>
            <w:sz w:val="24"/>
            <w:lang w:val="en-US"/>
          </w:rPr>
          <w:t>sharipova</w:t>
        </w:r>
        <w:r w:rsidRPr="008C31C9">
          <w:rPr>
            <w:rStyle w:val="af2"/>
            <w:b/>
            <w:sz w:val="24"/>
          </w:rPr>
          <w:t>@</w:t>
        </w:r>
        <w:r w:rsidRPr="003E5B4C">
          <w:rPr>
            <w:rStyle w:val="af2"/>
            <w:b/>
            <w:sz w:val="24"/>
            <w:lang w:val="en-US"/>
          </w:rPr>
          <w:t>mail</w:t>
        </w:r>
        <w:r w:rsidRPr="008C31C9">
          <w:rPr>
            <w:rStyle w:val="af2"/>
            <w:b/>
            <w:sz w:val="24"/>
          </w:rPr>
          <w:t>.</w:t>
        </w:r>
        <w:proofErr w:type="spellStart"/>
        <w:r w:rsidRPr="003E5B4C">
          <w:rPr>
            <w:rStyle w:val="af2"/>
            <w:b/>
            <w:sz w:val="24"/>
            <w:lang w:val="en-US"/>
          </w:rPr>
          <w:t>ru</w:t>
        </w:r>
        <w:proofErr w:type="spellEnd"/>
      </w:hyperlink>
      <w:r w:rsidRPr="008C31C9">
        <w:rPr>
          <w:b/>
          <w:sz w:val="24"/>
        </w:rPr>
        <w:t xml:space="preserve"> </w:t>
      </w:r>
    </w:p>
    <w:sectPr w:rsidR="008C31C9" w:rsidRPr="008C31C9">
      <w:headerReference w:type="default" r:id="rId9"/>
      <w:footerReference w:type="default" r:id="rId10"/>
      <w:pgSz w:w="11906" w:h="16838"/>
      <w:pgMar w:top="488" w:right="567" w:bottom="53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F8" w:rsidRDefault="009569F8">
      <w:r>
        <w:separator/>
      </w:r>
    </w:p>
  </w:endnote>
  <w:endnote w:type="continuationSeparator" w:id="0">
    <w:p w:rsidR="009569F8" w:rsidRDefault="0095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2"/>
    <w:family w:val="auto"/>
    <w:pitch w:val="default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C22" w:rsidRDefault="000C344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F8" w:rsidRDefault="009569F8">
      <w:r>
        <w:rPr>
          <w:color w:val="000000"/>
        </w:rPr>
        <w:separator/>
      </w:r>
    </w:p>
  </w:footnote>
  <w:footnote w:type="continuationSeparator" w:id="0">
    <w:p w:rsidR="009569F8" w:rsidRDefault="00956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C22" w:rsidRDefault="009569F8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0C344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919"/>
    <w:multiLevelType w:val="hybridMultilevel"/>
    <w:tmpl w:val="632E47C2"/>
    <w:lvl w:ilvl="0" w:tplc="1C007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207E1"/>
    <w:multiLevelType w:val="multilevel"/>
    <w:tmpl w:val="C8AA9FFC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2">
    <w:nsid w:val="077D7951"/>
    <w:multiLevelType w:val="multilevel"/>
    <w:tmpl w:val="F6DAC36C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3">
    <w:nsid w:val="2B620159"/>
    <w:multiLevelType w:val="multilevel"/>
    <w:tmpl w:val="A20E87A4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4">
    <w:nsid w:val="3DDF52F6"/>
    <w:multiLevelType w:val="multilevel"/>
    <w:tmpl w:val="03366E28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4A9A3A78"/>
    <w:multiLevelType w:val="multilevel"/>
    <w:tmpl w:val="7B7E31FA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6">
    <w:nsid w:val="532911D6"/>
    <w:multiLevelType w:val="multilevel"/>
    <w:tmpl w:val="E0CCB1B2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7">
    <w:nsid w:val="5C0E59EB"/>
    <w:multiLevelType w:val="multilevel"/>
    <w:tmpl w:val="B9D47F64"/>
    <w:styleLink w:val="51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8">
    <w:nsid w:val="615C470E"/>
    <w:multiLevelType w:val="multilevel"/>
    <w:tmpl w:val="528A07B4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9">
    <w:nsid w:val="682E7C72"/>
    <w:multiLevelType w:val="multilevel"/>
    <w:tmpl w:val="DEFCE800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10">
    <w:nsid w:val="74DC6DD3"/>
    <w:multiLevelType w:val="multilevel"/>
    <w:tmpl w:val="21E4AB8C"/>
    <w:styleLink w:val="41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11">
    <w:nsid w:val="7AD62E00"/>
    <w:multiLevelType w:val="multilevel"/>
    <w:tmpl w:val="BF5233A0"/>
    <w:styleLink w:val="21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2">
    <w:nsid w:val="7B391348"/>
    <w:multiLevelType w:val="multilevel"/>
    <w:tmpl w:val="E8A21D64"/>
    <w:styleLink w:val="31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13">
    <w:nsid w:val="7F5E201F"/>
    <w:multiLevelType w:val="multilevel"/>
    <w:tmpl w:val="D40691F4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037D6"/>
    <w:rsid w:val="000B72C6"/>
    <w:rsid w:val="000C3444"/>
    <w:rsid w:val="001037D6"/>
    <w:rsid w:val="008C31C9"/>
    <w:rsid w:val="009569F8"/>
    <w:rsid w:val="00A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paragraph" w:styleId="af1">
    <w:name w:val="List Paragraph"/>
    <w:basedOn w:val="a1"/>
    <w:uiPriority w:val="34"/>
    <w:qFormat/>
    <w:rsid w:val="008C31C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f2">
    <w:name w:val="Hyperlink"/>
    <w:basedOn w:val="a2"/>
    <w:uiPriority w:val="99"/>
    <w:unhideWhenUsed/>
    <w:rsid w:val="008C3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paragraph" w:styleId="af1">
    <w:name w:val="List Paragraph"/>
    <w:basedOn w:val="a1"/>
    <w:uiPriority w:val="34"/>
    <w:qFormat/>
    <w:rsid w:val="008C31C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f2">
    <w:name w:val="Hyperlink"/>
    <w:basedOn w:val="a2"/>
    <w:uiPriority w:val="99"/>
    <w:unhideWhenUsed/>
    <w:rsid w:val="008C3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-sharipov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Admin</dc:creator>
  <cp:lastModifiedBy>Admin</cp:lastModifiedBy>
  <cp:revision>2</cp:revision>
  <dcterms:created xsi:type="dcterms:W3CDTF">2024-10-16T15:50:00Z</dcterms:created>
  <dcterms:modified xsi:type="dcterms:W3CDTF">2024-10-16T15:50:00Z</dcterms:modified>
</cp:coreProperties>
</file>